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0E" w:rsidRPr="006E4BBB" w:rsidRDefault="0083410E" w:rsidP="0083410E">
      <w:pPr>
        <w:jc w:val="both"/>
        <w:rPr>
          <w:rFonts w:ascii="Arial" w:hAnsi="Arial" w:cs="Arial"/>
          <w:b/>
          <w:bCs/>
          <w:sz w:val="28"/>
          <w:szCs w:val="32"/>
        </w:rPr>
      </w:pPr>
      <w:r w:rsidRPr="006E4BBB">
        <w:rPr>
          <w:rFonts w:ascii="Arial" w:hAnsi="Arial" w:cs="Arial"/>
          <w:b/>
          <w:bCs/>
          <w:sz w:val="28"/>
          <w:szCs w:val="32"/>
        </w:rPr>
        <w:t>Wäschebesorgung im Bürgerheim Chur</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r w:rsidRPr="006E4BBB">
        <w:rPr>
          <w:rFonts w:ascii="Arial" w:hAnsi="Arial" w:cs="Arial"/>
        </w:rPr>
        <w:t>Unsere Wäscherei/Lingerie ist verantwortlich für die fachgerechte Behandlung Ihrer Wäsche. Damit wir unsere Dienstleistung zu Ihrer Zufriedenheit erledigen können, bitten wir Sie höflich, die nachstehenden Regelungen zu beachten.</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p>
    <w:p w:rsidR="0083410E" w:rsidRPr="006E4BBB" w:rsidRDefault="0083410E" w:rsidP="0083410E">
      <w:pPr>
        <w:numPr>
          <w:ilvl w:val="0"/>
          <w:numId w:val="1"/>
        </w:numPr>
        <w:spacing w:after="120"/>
        <w:ind w:left="425" w:hanging="425"/>
        <w:jc w:val="both"/>
        <w:rPr>
          <w:rFonts w:ascii="Arial" w:hAnsi="Arial" w:cs="Arial"/>
          <w:b/>
          <w:bCs/>
        </w:rPr>
      </w:pPr>
      <w:proofErr w:type="gramStart"/>
      <w:r w:rsidRPr="006E4BBB">
        <w:rPr>
          <w:rFonts w:ascii="Arial" w:hAnsi="Arial" w:cs="Arial"/>
          <w:b/>
          <w:bCs/>
        </w:rPr>
        <w:t>Kennzeichnen</w:t>
      </w:r>
      <w:proofErr w:type="gramEnd"/>
      <w:r w:rsidRPr="006E4BBB">
        <w:rPr>
          <w:rFonts w:ascii="Arial" w:hAnsi="Arial" w:cs="Arial"/>
          <w:b/>
          <w:bCs/>
        </w:rPr>
        <w:t xml:space="preserve"> der Wäsche</w:t>
      </w:r>
    </w:p>
    <w:p w:rsidR="0083410E" w:rsidRPr="006E4BBB" w:rsidRDefault="0083410E" w:rsidP="0083410E">
      <w:pPr>
        <w:tabs>
          <w:tab w:val="left" w:pos="426"/>
        </w:tabs>
        <w:ind w:left="360"/>
        <w:jc w:val="both"/>
        <w:rPr>
          <w:rFonts w:ascii="Arial" w:hAnsi="Arial" w:cs="Arial"/>
        </w:rPr>
      </w:pPr>
      <w:r w:rsidRPr="006E4BBB">
        <w:rPr>
          <w:rFonts w:ascii="Arial" w:hAnsi="Arial" w:cs="Arial"/>
        </w:rPr>
        <w:t xml:space="preserve">Treten Sie neu ins Bürgerheim Chur ein, sind Sie verpflichtet, alle Ihre Kleider und Textilien mit Ihrem Namen (Preis siehe Taxordnung.) kennzeichnen zu lassen. Wenn Sie neue Kleider kaufen oder geschenkt bekommen, bitten wir Sie, diese </w:t>
      </w:r>
      <w:r w:rsidRPr="006E4BBB">
        <w:rPr>
          <w:rFonts w:ascii="Arial" w:hAnsi="Arial" w:cs="Arial"/>
          <w:b/>
        </w:rPr>
        <w:t>vor dem ersten Tragen</w:t>
      </w:r>
      <w:r w:rsidRPr="006E4BBB">
        <w:rPr>
          <w:rFonts w:ascii="Arial" w:hAnsi="Arial" w:cs="Arial"/>
        </w:rPr>
        <w:t xml:space="preserve"> ins Stations-zimmer oder in die Lingerie zu bringen, damit sie gekennzeichnet werden können. Für Wäsche, die nicht gekennzeichnet ist, übernehmen wir keine Haftung und können diese auch nicht dem </w:t>
      </w:r>
      <w:proofErr w:type="spellStart"/>
      <w:r w:rsidRPr="006E4BBB">
        <w:rPr>
          <w:rFonts w:ascii="Arial" w:hAnsi="Arial" w:cs="Arial"/>
        </w:rPr>
        <w:t>rechtmässigen</w:t>
      </w:r>
      <w:proofErr w:type="spellEnd"/>
      <w:r w:rsidRPr="006E4BBB">
        <w:rPr>
          <w:rFonts w:ascii="Arial" w:hAnsi="Arial" w:cs="Arial"/>
        </w:rPr>
        <w:t xml:space="preserve"> Besitzer zurückbringen. Idealerweise bringen Sie Ihre persönliche Wäsche schon vor Ihrem Einzugstermin ins Bürgerheim. So können wir Ihre Wäsche bereits vor Ihrem Einzugstermin gekennzeichnet in Ihr Zimmer legen.</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p>
    <w:p w:rsidR="0083410E" w:rsidRPr="006E4BBB" w:rsidRDefault="0083410E" w:rsidP="0083410E">
      <w:pPr>
        <w:numPr>
          <w:ilvl w:val="0"/>
          <w:numId w:val="1"/>
        </w:numPr>
        <w:spacing w:after="120"/>
        <w:ind w:left="425" w:hanging="425"/>
        <w:jc w:val="both"/>
        <w:rPr>
          <w:rFonts w:ascii="Arial" w:hAnsi="Arial" w:cs="Arial"/>
          <w:b/>
          <w:bCs/>
        </w:rPr>
      </w:pPr>
      <w:r w:rsidRPr="006E4BBB">
        <w:rPr>
          <w:rFonts w:ascii="Arial" w:hAnsi="Arial" w:cs="Arial"/>
          <w:b/>
          <w:bCs/>
        </w:rPr>
        <w:t xml:space="preserve">Maschinelle Aufbereitung der Wäsche </w:t>
      </w:r>
      <w:proofErr w:type="spellStart"/>
      <w:r w:rsidRPr="006E4BBB">
        <w:rPr>
          <w:rFonts w:ascii="Arial" w:hAnsi="Arial" w:cs="Arial"/>
          <w:b/>
          <w:bCs/>
        </w:rPr>
        <w:t>gemäss</w:t>
      </w:r>
      <w:proofErr w:type="spellEnd"/>
      <w:r w:rsidRPr="006E4BBB">
        <w:rPr>
          <w:rFonts w:ascii="Arial" w:hAnsi="Arial" w:cs="Arial"/>
          <w:b/>
          <w:bCs/>
        </w:rPr>
        <w:t xml:space="preserve"> Waschanleitung</w:t>
      </w:r>
    </w:p>
    <w:p w:rsidR="0083410E" w:rsidRPr="006E4BBB" w:rsidRDefault="00C743F7" w:rsidP="00C743F7">
      <w:pPr>
        <w:tabs>
          <w:tab w:val="left" w:pos="426"/>
        </w:tabs>
        <w:ind w:left="425"/>
        <w:jc w:val="both"/>
        <w:rPr>
          <w:rFonts w:ascii="Arial" w:hAnsi="Arial" w:cs="Arial"/>
        </w:rPr>
      </w:pPr>
      <w:r>
        <w:rPr>
          <w:rFonts w:ascii="Arial" w:hAnsi="Arial" w:cs="Arial"/>
        </w:rPr>
        <w:tab/>
      </w:r>
      <w:r w:rsidRPr="00C743F7">
        <w:rPr>
          <w:rFonts w:ascii="Arial" w:hAnsi="Arial" w:cs="Arial"/>
        </w:rPr>
        <w:t>Die Kleider unserer Bewohnerinnen und Bewohner werden bei der «</w:t>
      </w:r>
      <w:proofErr w:type="spellStart"/>
      <w:r w:rsidRPr="00C743F7">
        <w:rPr>
          <w:rFonts w:ascii="Arial" w:hAnsi="Arial" w:cs="Arial"/>
        </w:rPr>
        <w:t>Bügelfee</w:t>
      </w:r>
      <w:proofErr w:type="spellEnd"/>
      <w:r w:rsidRPr="00C743F7">
        <w:rPr>
          <w:rFonts w:ascii="Arial" w:hAnsi="Arial" w:cs="Arial"/>
        </w:rPr>
        <w:t>» in Untervaz </w:t>
      </w:r>
      <w:proofErr w:type="spellStart"/>
      <w:r w:rsidRPr="00C743F7">
        <w:rPr>
          <w:rFonts w:ascii="Arial" w:hAnsi="Arial" w:cs="Arial"/>
        </w:rPr>
        <w:t>gemäss</w:t>
      </w:r>
      <w:proofErr w:type="spellEnd"/>
      <w:r w:rsidRPr="00C743F7">
        <w:rPr>
          <w:rFonts w:ascii="Arial" w:hAnsi="Arial" w:cs="Arial"/>
        </w:rPr>
        <w:t xml:space="preserve"> Pflegeetikette gewaschen oder in die chemische Reinigung gegeben. Die chemische Reinigung wird für Sie durch unseren Hausdienst organisiert und separat in Rechnung gestellt, die übrige Wäsche ist in den Pensionstaxen inbegriffen.</w:t>
      </w:r>
      <w:r w:rsidR="0083410E" w:rsidRPr="006E4BBB">
        <w:rPr>
          <w:rFonts w:ascii="Arial" w:hAnsi="Arial" w:cs="Arial"/>
        </w:rPr>
        <w:tab/>
        <w:t>Bei der Vielzahl von neuen Textilien benötigen wir die Anleitung der Pflegeetiketten. Bitte trennen Sie diese auf keinen Fall aus den Kleidungsstücken heraus. Ansonsten können wir nicht für die richtige Behandlung Ihrer Wäsche garantieren.</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p>
    <w:p w:rsidR="0083410E" w:rsidRPr="006E4BBB" w:rsidRDefault="0083410E" w:rsidP="0083410E">
      <w:pPr>
        <w:numPr>
          <w:ilvl w:val="0"/>
          <w:numId w:val="1"/>
        </w:numPr>
        <w:spacing w:after="120"/>
        <w:ind w:left="425" w:hanging="425"/>
        <w:jc w:val="both"/>
        <w:rPr>
          <w:rFonts w:ascii="Arial" w:hAnsi="Arial" w:cs="Arial"/>
          <w:b/>
          <w:bCs/>
        </w:rPr>
      </w:pPr>
      <w:r w:rsidRPr="006E4BBB">
        <w:rPr>
          <w:rFonts w:ascii="Arial" w:hAnsi="Arial" w:cs="Arial"/>
          <w:b/>
          <w:bCs/>
        </w:rPr>
        <w:t>Chemische Reinigung</w:t>
      </w:r>
    </w:p>
    <w:p w:rsidR="0083410E" w:rsidRPr="006E4BBB" w:rsidRDefault="0083410E" w:rsidP="0083410E">
      <w:pPr>
        <w:tabs>
          <w:tab w:val="left" w:pos="426"/>
        </w:tabs>
        <w:ind w:left="425"/>
        <w:jc w:val="both"/>
        <w:rPr>
          <w:rFonts w:ascii="Arial" w:hAnsi="Arial" w:cs="Arial"/>
        </w:rPr>
      </w:pPr>
      <w:r w:rsidRPr="006E4BBB">
        <w:rPr>
          <w:rFonts w:ascii="Arial" w:hAnsi="Arial" w:cs="Arial"/>
        </w:rPr>
        <w:t xml:space="preserve">Textilien, die einer speziellen Behandlung bedürfen, werden von uns in die Reinigung </w:t>
      </w:r>
      <w:proofErr w:type="spellStart"/>
      <w:r w:rsidRPr="006E4BBB">
        <w:rPr>
          <w:rFonts w:ascii="Arial" w:hAnsi="Arial" w:cs="Arial"/>
        </w:rPr>
        <w:t>ge</w:t>
      </w:r>
      <w:proofErr w:type="spellEnd"/>
      <w:r w:rsidR="00380F2A" w:rsidRPr="006E4BBB">
        <w:rPr>
          <w:rFonts w:ascii="Arial" w:hAnsi="Arial" w:cs="Arial"/>
        </w:rPr>
        <w:t>-</w:t>
      </w:r>
      <w:r w:rsidRPr="006E4BBB">
        <w:rPr>
          <w:rFonts w:ascii="Arial" w:hAnsi="Arial" w:cs="Arial"/>
        </w:rPr>
        <w:t>bracht. Dieser Service wird Ihnen Ende Monat auf der Heimrechnung belastet.</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p>
    <w:p w:rsidR="0083410E" w:rsidRPr="006E4BBB" w:rsidRDefault="0083410E" w:rsidP="0083410E">
      <w:pPr>
        <w:numPr>
          <w:ilvl w:val="0"/>
          <w:numId w:val="1"/>
        </w:numPr>
        <w:spacing w:after="120"/>
        <w:ind w:left="425" w:hanging="425"/>
        <w:jc w:val="both"/>
        <w:rPr>
          <w:rFonts w:ascii="Arial" w:hAnsi="Arial" w:cs="Arial"/>
          <w:b/>
          <w:bCs/>
        </w:rPr>
      </w:pPr>
      <w:r w:rsidRPr="006E4BBB">
        <w:rPr>
          <w:rFonts w:ascii="Arial" w:hAnsi="Arial" w:cs="Arial"/>
          <w:b/>
          <w:bCs/>
        </w:rPr>
        <w:t>Nähen und Flicken</w:t>
      </w:r>
    </w:p>
    <w:p w:rsidR="0083410E" w:rsidRPr="006E4BBB" w:rsidRDefault="0083410E" w:rsidP="0083410E">
      <w:pPr>
        <w:tabs>
          <w:tab w:val="left" w:pos="426"/>
        </w:tabs>
        <w:spacing w:after="120"/>
        <w:jc w:val="both"/>
        <w:rPr>
          <w:rFonts w:ascii="Arial" w:hAnsi="Arial" w:cs="Arial"/>
        </w:rPr>
      </w:pPr>
      <w:r w:rsidRPr="006E4BBB">
        <w:rPr>
          <w:rFonts w:ascii="Arial" w:hAnsi="Arial" w:cs="Arial"/>
        </w:rPr>
        <w:tab/>
        <w:t xml:space="preserve">Kleine Defekte (z.B. Knöpfe annähen) werden ohne spezielle Aufforderung in unserer Lingerie </w:t>
      </w:r>
      <w:r w:rsidRPr="006E4BBB">
        <w:rPr>
          <w:rFonts w:ascii="Arial" w:hAnsi="Arial" w:cs="Arial"/>
        </w:rPr>
        <w:tab/>
        <w:t>ausgebessert.</w:t>
      </w:r>
    </w:p>
    <w:p w:rsidR="0083410E" w:rsidRPr="006E4BBB" w:rsidRDefault="0083410E" w:rsidP="0083410E">
      <w:pPr>
        <w:tabs>
          <w:tab w:val="left" w:pos="426"/>
        </w:tabs>
        <w:ind w:left="426" w:hanging="426"/>
        <w:jc w:val="both"/>
        <w:rPr>
          <w:rFonts w:ascii="Arial" w:hAnsi="Arial" w:cs="Arial"/>
        </w:rPr>
      </w:pPr>
      <w:r w:rsidRPr="006E4BBB">
        <w:rPr>
          <w:rFonts w:ascii="Arial" w:hAnsi="Arial" w:cs="Arial"/>
        </w:rPr>
        <w:tab/>
        <w:t>Wäsche, bei der sich das Nähen nicht mehr lohnt, wird von den Lingerie-Mitarbeitern aus</w:t>
      </w:r>
      <w:r w:rsidR="00380F2A" w:rsidRPr="006E4BBB">
        <w:rPr>
          <w:rFonts w:ascii="Arial" w:hAnsi="Arial" w:cs="Arial"/>
        </w:rPr>
        <w:t>-</w:t>
      </w:r>
      <w:r w:rsidRPr="006E4BBB">
        <w:rPr>
          <w:rFonts w:ascii="Arial" w:hAnsi="Arial" w:cs="Arial"/>
        </w:rPr>
        <w:t>sortiert. In Absprache mit Ihnen oder Ihren Angehörigen werden diese Kleider zurückgegeben oder entsorgt.</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r w:rsidRPr="006E4BBB">
        <w:rPr>
          <w:rFonts w:ascii="Arial" w:hAnsi="Arial" w:cs="Arial"/>
        </w:rPr>
        <w:t>Wir sind bemüht, Ihnen einen guten Service zu bieten und danken für Ihre Mithilfe.</w:t>
      </w:r>
    </w:p>
    <w:p w:rsidR="0083410E" w:rsidRPr="006E4BBB" w:rsidRDefault="0083410E" w:rsidP="0083410E">
      <w:pPr>
        <w:jc w:val="both"/>
        <w:rPr>
          <w:rFonts w:ascii="Arial" w:hAnsi="Arial" w:cs="Arial"/>
        </w:rPr>
      </w:pPr>
    </w:p>
    <w:p w:rsidR="0083410E" w:rsidRPr="006E4BBB" w:rsidRDefault="0083410E" w:rsidP="0083410E">
      <w:pPr>
        <w:jc w:val="both"/>
        <w:rPr>
          <w:rFonts w:ascii="Arial" w:hAnsi="Arial" w:cs="Arial"/>
        </w:rPr>
      </w:pPr>
    </w:p>
    <w:p w:rsidR="0083410E" w:rsidRDefault="0083410E" w:rsidP="0083410E">
      <w:pPr>
        <w:jc w:val="both"/>
        <w:rPr>
          <w:rFonts w:ascii="Arial" w:hAnsi="Arial" w:cs="Arial"/>
        </w:rPr>
      </w:pPr>
      <w:r w:rsidRPr="006E4BBB">
        <w:rPr>
          <w:rFonts w:ascii="Arial" w:hAnsi="Arial" w:cs="Arial"/>
        </w:rPr>
        <w:t>Mitarbeitende Hauswirtschaft und Pflege</w:t>
      </w:r>
    </w:p>
    <w:p w:rsidR="00491D0A" w:rsidRDefault="00491D0A" w:rsidP="0083410E">
      <w:pPr>
        <w:jc w:val="both"/>
        <w:rPr>
          <w:rFonts w:ascii="Arial" w:hAnsi="Arial" w:cs="Arial"/>
        </w:rPr>
      </w:pPr>
    </w:p>
    <w:p w:rsidR="00491D0A" w:rsidRDefault="00491D0A" w:rsidP="0083410E">
      <w:pPr>
        <w:jc w:val="both"/>
        <w:rPr>
          <w:rFonts w:ascii="Arial" w:hAnsi="Arial" w:cs="Arial"/>
        </w:rPr>
      </w:pPr>
    </w:p>
    <w:p w:rsidR="00491D0A" w:rsidRPr="006E4BBB" w:rsidRDefault="00491D0A" w:rsidP="0083410E">
      <w:pPr>
        <w:jc w:val="both"/>
        <w:rPr>
          <w:rFonts w:ascii="Arial" w:hAnsi="Arial" w:cs="Arial"/>
        </w:rPr>
      </w:pPr>
      <w:r>
        <w:rPr>
          <w:rFonts w:ascii="Arial" w:hAnsi="Arial" w:cs="Arial"/>
        </w:rPr>
        <w:t>Chur, im Januar 2024</w:t>
      </w:r>
      <w:bookmarkStart w:id="0" w:name="_GoBack"/>
      <w:bookmarkEnd w:id="0"/>
    </w:p>
    <w:p w:rsidR="001338D3" w:rsidRPr="006E4BBB" w:rsidRDefault="001338D3" w:rsidP="0083410E">
      <w:pPr>
        <w:rPr>
          <w:rFonts w:ascii="Arial" w:hAnsi="Arial" w:cs="Arial"/>
        </w:rPr>
      </w:pPr>
    </w:p>
    <w:sectPr w:rsidR="001338D3" w:rsidRPr="006E4BBB" w:rsidSect="00D63C2E">
      <w:headerReference w:type="default" r:id="rId8"/>
      <w:footerReference w:type="default" r:id="rId9"/>
      <w:headerReference w:type="first" r:id="rId10"/>
      <w:footerReference w:type="first" r:id="rId11"/>
      <w:pgSz w:w="11900" w:h="16840" w:code="9"/>
      <w:pgMar w:top="1985" w:right="851" w:bottom="851" w:left="1418" w:header="680" w:footer="454" w:gutter="0"/>
      <w:pgNumType w:start="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F7" w:rsidRDefault="00C743F7" w:rsidP="00443336">
      <w:r>
        <w:separator/>
      </w:r>
    </w:p>
  </w:endnote>
  <w:endnote w:type="continuationSeparator" w:id="0">
    <w:p w:rsidR="00C743F7" w:rsidRDefault="00C743F7" w:rsidP="0044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dikal">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572"/>
      <w:gridCol w:w="1559"/>
      <w:gridCol w:w="284"/>
      <w:gridCol w:w="2126"/>
      <w:gridCol w:w="2378"/>
    </w:tblGrid>
    <w:tr w:rsidR="00C743F7" w:rsidRPr="00380F2A" w:rsidTr="00491D0A">
      <w:trPr>
        <w:cantSplit/>
        <w:trHeight w:val="493"/>
      </w:trPr>
      <w:tc>
        <w:tcPr>
          <w:tcW w:w="3572" w:type="dxa"/>
          <w:tcBorders>
            <w:top w:val="single" w:sz="6" w:space="0" w:color="auto"/>
          </w:tcBorders>
        </w:tcPr>
        <w:p w:rsidR="00C743F7" w:rsidRPr="00380F2A" w:rsidRDefault="00C743F7" w:rsidP="00D63C2E">
          <w:pPr>
            <w:spacing w:before="40"/>
            <w:rPr>
              <w:rFonts w:ascii="Arial" w:hAnsi="Arial" w:cs="Arial"/>
              <w:sz w:val="14"/>
              <w:szCs w:val="14"/>
            </w:rPr>
          </w:pPr>
          <w:r w:rsidRPr="00C743F7">
            <w:rPr>
              <w:rFonts w:ascii="Arial" w:hAnsi="Arial" w:cs="Arial"/>
              <w:sz w:val="14"/>
              <w:szCs w:val="14"/>
            </w:rPr>
            <w:t xml:space="preserve">Bürgerheim </w:t>
          </w:r>
          <w:proofErr w:type="gramStart"/>
          <w:r w:rsidRPr="00C743F7">
            <w:rPr>
              <w:rFonts w:ascii="Arial" w:hAnsi="Arial" w:cs="Arial"/>
              <w:sz w:val="14"/>
              <w:szCs w:val="14"/>
            </w:rPr>
            <w:t xml:space="preserve">Chur </w:t>
          </w:r>
          <w:r w:rsidRPr="00C743F7">
            <w:rPr>
              <w:rFonts w:ascii="Arial" w:hAnsi="Arial" w:cs="Arial"/>
              <w:sz w:val="14"/>
              <w:szCs w:val="14"/>
              <w:vertAlign w:val="superscript"/>
            </w:rPr>
            <w:t>.</w:t>
          </w:r>
          <w:proofErr w:type="gramEnd"/>
          <w:r w:rsidRPr="00C743F7">
            <w:rPr>
              <w:rFonts w:ascii="Arial" w:hAnsi="Arial" w:cs="Arial"/>
              <w:sz w:val="14"/>
              <w:szCs w:val="14"/>
            </w:rPr>
            <w:t xml:space="preserve"> </w:t>
          </w:r>
          <w:proofErr w:type="spellStart"/>
          <w:r w:rsidRPr="00C743F7">
            <w:rPr>
              <w:rFonts w:ascii="Arial" w:hAnsi="Arial" w:cs="Arial"/>
              <w:sz w:val="14"/>
              <w:szCs w:val="14"/>
            </w:rPr>
            <w:t>Cadonaustrasse</w:t>
          </w:r>
          <w:proofErr w:type="spellEnd"/>
          <w:r w:rsidRPr="00C743F7">
            <w:rPr>
              <w:rFonts w:ascii="Arial" w:hAnsi="Arial" w:cs="Arial"/>
              <w:sz w:val="14"/>
              <w:szCs w:val="14"/>
            </w:rPr>
            <w:t xml:space="preserve"> </w:t>
          </w:r>
          <w:proofErr w:type="gramStart"/>
          <w:r w:rsidRPr="00C743F7">
            <w:rPr>
              <w:rFonts w:ascii="Arial" w:hAnsi="Arial" w:cs="Arial"/>
              <w:sz w:val="14"/>
              <w:szCs w:val="14"/>
            </w:rPr>
            <w:t xml:space="preserve">64 </w:t>
          </w:r>
          <w:r w:rsidRPr="00C743F7">
            <w:rPr>
              <w:rFonts w:ascii="Arial" w:hAnsi="Arial" w:cs="Arial"/>
              <w:sz w:val="14"/>
              <w:szCs w:val="14"/>
              <w:vertAlign w:val="superscript"/>
            </w:rPr>
            <w:t>.</w:t>
          </w:r>
          <w:proofErr w:type="gramEnd"/>
          <w:r w:rsidRPr="00C743F7">
            <w:rPr>
              <w:rFonts w:ascii="Arial" w:hAnsi="Arial" w:cs="Arial"/>
              <w:sz w:val="14"/>
              <w:szCs w:val="14"/>
            </w:rPr>
            <w:t xml:space="preserve"> 7000 </w:t>
          </w:r>
          <w:proofErr w:type="gramStart"/>
          <w:r w:rsidRPr="00C743F7">
            <w:rPr>
              <w:rFonts w:ascii="Arial" w:hAnsi="Arial" w:cs="Arial"/>
              <w:sz w:val="14"/>
              <w:szCs w:val="14"/>
            </w:rPr>
            <w:t xml:space="preserve">Chur </w:t>
          </w:r>
          <w:r w:rsidRPr="00C743F7">
            <w:rPr>
              <w:rFonts w:ascii="Arial" w:hAnsi="Arial" w:cs="Arial"/>
              <w:sz w:val="14"/>
              <w:szCs w:val="14"/>
              <w:vertAlign w:val="superscript"/>
            </w:rPr>
            <w:t>.</w:t>
          </w:r>
          <w:proofErr w:type="gramEnd"/>
          <w:r w:rsidRPr="00C743F7">
            <w:rPr>
              <w:rFonts w:ascii="Arial" w:hAnsi="Arial" w:cs="Arial"/>
              <w:sz w:val="14"/>
              <w:szCs w:val="14"/>
            </w:rPr>
            <w:t xml:space="preserve"> /</w:t>
          </w:r>
        </w:p>
      </w:tc>
      <w:tc>
        <w:tcPr>
          <w:tcW w:w="1559" w:type="dxa"/>
          <w:tcBorders>
            <w:top w:val="single" w:sz="6" w:space="0" w:color="auto"/>
          </w:tcBorders>
        </w:tcPr>
        <w:p w:rsidR="00C743F7" w:rsidRPr="00380F2A" w:rsidRDefault="00C743F7" w:rsidP="00D63C2E">
          <w:pPr>
            <w:spacing w:before="40"/>
            <w:rPr>
              <w:rFonts w:ascii="Arial" w:hAnsi="Arial" w:cs="Arial"/>
              <w:sz w:val="14"/>
              <w:szCs w:val="14"/>
            </w:rPr>
          </w:pPr>
          <w:r>
            <w:rPr>
              <w:rFonts w:ascii="Arial" w:hAnsi="Arial" w:cs="Arial"/>
              <w:sz w:val="14"/>
              <w:szCs w:val="14"/>
            </w:rPr>
            <w:t>T +41 81 354 24 24</w:t>
          </w:r>
        </w:p>
      </w:tc>
      <w:tc>
        <w:tcPr>
          <w:tcW w:w="284" w:type="dxa"/>
          <w:tcBorders>
            <w:top w:val="single" w:sz="6" w:space="0" w:color="auto"/>
          </w:tcBorders>
        </w:tcPr>
        <w:p w:rsidR="00C743F7" w:rsidRDefault="00C743F7" w:rsidP="00D63C2E">
          <w:pPr>
            <w:spacing w:before="40"/>
            <w:rPr>
              <w:rFonts w:ascii="Arial" w:hAnsi="Arial" w:cs="Arial"/>
              <w:sz w:val="14"/>
              <w:szCs w:val="14"/>
            </w:rPr>
          </w:pPr>
        </w:p>
        <w:p w:rsidR="00C743F7" w:rsidRPr="00380F2A" w:rsidRDefault="00C743F7" w:rsidP="00D63C2E">
          <w:pPr>
            <w:spacing w:before="40"/>
            <w:rPr>
              <w:rFonts w:ascii="Arial" w:hAnsi="Arial" w:cs="Arial"/>
              <w:sz w:val="14"/>
              <w:szCs w:val="14"/>
            </w:rPr>
          </w:pPr>
        </w:p>
      </w:tc>
      <w:tc>
        <w:tcPr>
          <w:tcW w:w="2126" w:type="dxa"/>
          <w:tcBorders>
            <w:top w:val="single" w:sz="6" w:space="0" w:color="auto"/>
          </w:tcBorders>
        </w:tcPr>
        <w:p w:rsidR="00C743F7" w:rsidRPr="00380F2A" w:rsidRDefault="00C743F7" w:rsidP="00D63C2E">
          <w:pPr>
            <w:spacing w:before="40"/>
            <w:rPr>
              <w:rFonts w:ascii="Arial" w:hAnsi="Arial" w:cs="Arial"/>
              <w:sz w:val="14"/>
              <w:szCs w:val="14"/>
            </w:rPr>
          </w:pPr>
          <w:r>
            <w:rPr>
              <w:rFonts w:ascii="Arial" w:hAnsi="Arial" w:cs="Arial"/>
              <w:sz w:val="14"/>
              <w:szCs w:val="14"/>
            </w:rPr>
            <w:t xml:space="preserve">info@das-buergerheim.ch </w:t>
          </w:r>
        </w:p>
      </w:tc>
      <w:tc>
        <w:tcPr>
          <w:tcW w:w="2378" w:type="dxa"/>
          <w:tcBorders>
            <w:top w:val="single" w:sz="6" w:space="0" w:color="auto"/>
          </w:tcBorders>
        </w:tcPr>
        <w:p w:rsidR="00C743F7" w:rsidRPr="00380F2A" w:rsidRDefault="00491D0A" w:rsidP="00491D0A">
          <w:pPr>
            <w:spacing w:before="40"/>
            <w:rPr>
              <w:rFonts w:ascii="Arial" w:hAnsi="Arial" w:cs="Arial"/>
              <w:b/>
              <w:bCs/>
              <w:sz w:val="14"/>
              <w:szCs w:val="14"/>
            </w:rPr>
          </w:pPr>
          <w:r>
            <w:rPr>
              <w:rFonts w:ascii="Arial" w:hAnsi="Arial" w:cs="Arial"/>
              <w:b/>
              <w:bCs/>
              <w:sz w:val="14"/>
              <w:szCs w:val="14"/>
            </w:rPr>
            <w:t>www.das-buergerheim.ch</w:t>
          </w:r>
        </w:p>
      </w:tc>
    </w:tr>
  </w:tbl>
  <w:p w:rsidR="00C743F7" w:rsidRPr="00EC29A9" w:rsidRDefault="00C743F7" w:rsidP="00D63C2E">
    <w:pPr>
      <w:spacing w:line="24"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5" w:type="dxa"/>
      <w:tblBorders>
        <w:top w:val="single" w:sz="6" w:space="0" w:color="auto"/>
        <w:insideH w:val="single" w:sz="6" w:space="0" w:color="auto"/>
      </w:tblBorders>
      <w:tblLayout w:type="fixed"/>
      <w:tblCellMar>
        <w:left w:w="28" w:type="dxa"/>
        <w:right w:w="28" w:type="dxa"/>
      </w:tblCellMar>
      <w:tblLook w:val="04A0" w:firstRow="1" w:lastRow="0" w:firstColumn="1" w:lastColumn="0" w:noHBand="0" w:noVBand="1"/>
    </w:tblPr>
    <w:tblGrid>
      <w:gridCol w:w="3570"/>
      <w:gridCol w:w="1558"/>
      <w:gridCol w:w="851"/>
      <w:gridCol w:w="2833"/>
      <w:gridCol w:w="1133"/>
    </w:tblGrid>
    <w:tr w:rsidR="00C743F7" w:rsidTr="00452B44">
      <w:trPr>
        <w:cantSplit/>
      </w:trPr>
      <w:tc>
        <w:tcPr>
          <w:tcW w:w="3572" w:type="dxa"/>
          <w:tcBorders>
            <w:top w:val="single" w:sz="6" w:space="0" w:color="auto"/>
            <w:left w:val="nil"/>
            <w:bottom w:val="nil"/>
            <w:right w:val="nil"/>
          </w:tcBorders>
          <w:hideMark/>
        </w:tcPr>
        <w:p w:rsidR="00C743F7" w:rsidRDefault="00C743F7" w:rsidP="00452B44">
          <w:pPr>
            <w:spacing w:before="4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w:instrText>
          </w:r>
          <w:r>
            <w:rPr>
              <w:rFonts w:ascii="Arial" w:hAnsi="Arial" w:cs="Arial"/>
              <w:sz w:val="14"/>
              <w:szCs w:val="14"/>
            </w:rPr>
            <w:fldChar w:fldCharType="separate"/>
          </w:r>
          <w:r>
            <w:rPr>
              <w:rFonts w:ascii="Arial" w:hAnsi="Arial" w:cs="Arial"/>
              <w:noProof/>
              <w:sz w:val="14"/>
              <w:szCs w:val="14"/>
            </w:rPr>
            <w:t>QA2104_Wäschebesorgung.docx</w:t>
          </w:r>
          <w:r>
            <w:rPr>
              <w:rFonts w:ascii="Arial" w:hAnsi="Arial" w:cs="Arial"/>
              <w:sz w:val="14"/>
              <w:szCs w:val="14"/>
            </w:rPr>
            <w:fldChar w:fldCharType="end"/>
          </w:r>
        </w:p>
      </w:tc>
      <w:tc>
        <w:tcPr>
          <w:tcW w:w="1559" w:type="dxa"/>
          <w:tcBorders>
            <w:top w:val="single" w:sz="6" w:space="0" w:color="auto"/>
            <w:left w:val="nil"/>
            <w:bottom w:val="nil"/>
            <w:right w:val="nil"/>
          </w:tcBorders>
          <w:hideMark/>
        </w:tcPr>
        <w:p w:rsidR="00C743F7" w:rsidRDefault="00C743F7" w:rsidP="00452B44">
          <w:pPr>
            <w:spacing w:before="40"/>
            <w:rPr>
              <w:rFonts w:ascii="Arial" w:hAnsi="Arial" w:cs="Arial"/>
              <w:sz w:val="14"/>
              <w:szCs w:val="14"/>
            </w:rPr>
          </w:pPr>
          <w:r>
            <w:rPr>
              <w:rFonts w:ascii="Arial" w:hAnsi="Arial" w:cs="Arial"/>
              <w:sz w:val="14"/>
              <w:szCs w:val="14"/>
            </w:rPr>
            <w:t xml:space="preserve">Version: </w:t>
          </w:r>
          <w:r>
            <w:rPr>
              <w:rFonts w:ascii="Arial" w:hAnsi="Arial" w:cs="Arial"/>
              <w:sz w:val="14"/>
              <w:szCs w:val="14"/>
            </w:rPr>
            <w:fldChar w:fldCharType="begin"/>
          </w:r>
          <w:r>
            <w:rPr>
              <w:rFonts w:ascii="Arial" w:hAnsi="Arial" w:cs="Arial"/>
              <w:sz w:val="14"/>
              <w:szCs w:val="14"/>
            </w:rPr>
            <w:instrText xml:space="preserve"> SAVEDATE \@ "dd.MM.yy" </w:instrText>
          </w:r>
          <w:r>
            <w:rPr>
              <w:rFonts w:ascii="Arial" w:hAnsi="Arial" w:cs="Arial"/>
              <w:sz w:val="14"/>
              <w:szCs w:val="14"/>
            </w:rPr>
            <w:fldChar w:fldCharType="separate"/>
          </w:r>
          <w:r>
            <w:rPr>
              <w:rFonts w:ascii="Arial" w:hAnsi="Arial" w:cs="Arial"/>
              <w:noProof/>
              <w:sz w:val="14"/>
              <w:szCs w:val="14"/>
            </w:rPr>
            <w:t>24.02.20</w:t>
          </w:r>
          <w:r>
            <w:rPr>
              <w:rFonts w:ascii="Arial" w:hAnsi="Arial" w:cs="Arial"/>
              <w:sz w:val="14"/>
              <w:szCs w:val="14"/>
            </w:rPr>
            <w:fldChar w:fldCharType="end"/>
          </w:r>
        </w:p>
      </w:tc>
      <w:tc>
        <w:tcPr>
          <w:tcW w:w="851" w:type="dxa"/>
          <w:tcBorders>
            <w:top w:val="single" w:sz="6" w:space="0" w:color="auto"/>
            <w:left w:val="nil"/>
            <w:bottom w:val="nil"/>
            <w:right w:val="nil"/>
          </w:tcBorders>
          <w:hideMark/>
        </w:tcPr>
        <w:p w:rsidR="00C743F7" w:rsidRDefault="00C743F7" w:rsidP="00452B44">
          <w:pPr>
            <w:spacing w:before="4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AUTHOR  </w:instrText>
          </w:r>
          <w:r>
            <w:rPr>
              <w:rFonts w:ascii="Arial" w:hAnsi="Arial" w:cs="Arial"/>
              <w:sz w:val="14"/>
              <w:szCs w:val="14"/>
            </w:rPr>
            <w:fldChar w:fldCharType="separate"/>
          </w:r>
          <w:r>
            <w:rPr>
              <w:rFonts w:ascii="Arial" w:hAnsi="Arial" w:cs="Arial"/>
              <w:noProof/>
              <w:sz w:val="14"/>
              <w:szCs w:val="14"/>
            </w:rPr>
            <w:t>HWL</w:t>
          </w:r>
          <w:r>
            <w:rPr>
              <w:rFonts w:ascii="Arial" w:hAnsi="Arial" w:cs="Arial"/>
              <w:sz w:val="14"/>
              <w:szCs w:val="14"/>
            </w:rPr>
            <w:fldChar w:fldCharType="end"/>
          </w:r>
        </w:p>
      </w:tc>
      <w:tc>
        <w:tcPr>
          <w:tcW w:w="2835" w:type="dxa"/>
          <w:tcBorders>
            <w:top w:val="single" w:sz="6" w:space="0" w:color="auto"/>
            <w:left w:val="nil"/>
            <w:bottom w:val="nil"/>
            <w:right w:val="nil"/>
          </w:tcBorders>
          <w:hideMark/>
        </w:tcPr>
        <w:p w:rsidR="00C743F7" w:rsidRDefault="00C743F7" w:rsidP="00452B44">
          <w:pPr>
            <w:spacing w:before="4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DOCPROPERTY "Manager"  </w:instrText>
          </w:r>
          <w:r>
            <w:rPr>
              <w:rFonts w:ascii="Arial" w:hAnsi="Arial" w:cs="Arial"/>
              <w:sz w:val="14"/>
              <w:szCs w:val="14"/>
            </w:rPr>
            <w:fldChar w:fldCharType="separate"/>
          </w:r>
          <w:r>
            <w:rPr>
              <w:rFonts w:ascii="Arial" w:hAnsi="Arial" w:cs="Arial"/>
              <w:sz w:val="14"/>
              <w:szCs w:val="14"/>
            </w:rPr>
            <w:t>in Arbeit</w:t>
          </w:r>
          <w:r>
            <w:rPr>
              <w:rFonts w:ascii="Arial" w:hAnsi="Arial" w:cs="Arial"/>
              <w:sz w:val="14"/>
              <w:szCs w:val="14"/>
            </w:rPr>
            <w:fldChar w:fldCharType="end"/>
          </w:r>
        </w:p>
      </w:tc>
      <w:tc>
        <w:tcPr>
          <w:tcW w:w="1134" w:type="dxa"/>
          <w:tcBorders>
            <w:top w:val="single" w:sz="6" w:space="0" w:color="auto"/>
            <w:left w:val="nil"/>
            <w:bottom w:val="nil"/>
            <w:right w:val="nil"/>
          </w:tcBorders>
          <w:hideMark/>
        </w:tcPr>
        <w:p w:rsidR="00C743F7" w:rsidRDefault="00C743F7" w:rsidP="00452B44">
          <w:pPr>
            <w:spacing w:before="40"/>
            <w:jc w:val="right"/>
            <w:rPr>
              <w:rFonts w:ascii="Arial" w:hAnsi="Arial" w:cs="Arial"/>
              <w:b/>
              <w:bCs/>
              <w:sz w:val="14"/>
              <w:szCs w:val="14"/>
            </w:rPr>
          </w:pPr>
          <w:r>
            <w:rPr>
              <w:rFonts w:ascii="Arial" w:hAnsi="Arial" w:cs="Arial"/>
              <w:sz w:val="14"/>
              <w:szCs w:val="14"/>
            </w:rPr>
            <w:t>Seite:</w:t>
          </w:r>
          <w:r>
            <w:rPr>
              <w:rFonts w:ascii="Arial" w:hAnsi="Arial" w:cs="Arial"/>
              <w:b/>
              <w:bCs/>
              <w:sz w:val="14"/>
              <w:szCs w:val="14"/>
            </w:rPr>
            <w:t xml:space="preserv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w:t>
          </w:r>
        </w:p>
      </w:tc>
    </w:tr>
  </w:tbl>
  <w:p w:rsidR="00C743F7" w:rsidRPr="00452B44" w:rsidRDefault="00C743F7" w:rsidP="00452B44">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F7" w:rsidRDefault="00C743F7" w:rsidP="00443336">
      <w:r>
        <w:separator/>
      </w:r>
    </w:p>
  </w:footnote>
  <w:footnote w:type="continuationSeparator" w:id="0">
    <w:p w:rsidR="00C743F7" w:rsidRDefault="00C743F7" w:rsidP="0044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F7" w:rsidRDefault="00C743F7">
    <w:pPr>
      <w:pStyle w:val="Kopfzeile"/>
    </w:pPr>
    <w:r>
      <w:rPr>
        <w:noProof/>
        <w:lang w:val="de-CH" w:eastAsia="de-CH"/>
      </w:rPr>
      <w:drawing>
        <wp:anchor distT="0" distB="0" distL="114300" distR="114300" simplePos="0" relativeHeight="251663360" behindDoc="0" locked="0" layoutInCell="1" allowOverlap="1" wp14:anchorId="546EF946" wp14:editId="405DD8B5">
          <wp:simplePos x="0" y="0"/>
          <wp:positionH relativeFrom="column">
            <wp:posOffset>9525</wp:posOffset>
          </wp:positionH>
          <wp:positionV relativeFrom="paragraph">
            <wp:posOffset>-19050</wp:posOffset>
          </wp:positionV>
          <wp:extent cx="3128010" cy="557530"/>
          <wp:effectExtent l="0" t="0" r="0" b="0"/>
          <wp:wrapThrough wrapText="bothSides">
            <wp:wrapPolygon edited="0">
              <wp:start x="0" y="0"/>
              <wp:lineTo x="0" y="20665"/>
              <wp:lineTo x="21442" y="20665"/>
              <wp:lineTo x="21442"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êrgerheim_RGB_Blau.jpg"/>
                  <pic:cNvPicPr/>
                </pic:nvPicPr>
                <pic:blipFill>
                  <a:blip r:embed="rId1">
                    <a:extLst>
                      <a:ext uri="{28A0092B-C50C-407E-A947-70E740481C1C}">
                        <a14:useLocalDpi xmlns:a14="http://schemas.microsoft.com/office/drawing/2010/main" val="0"/>
                      </a:ext>
                    </a:extLst>
                  </a:blip>
                  <a:stretch>
                    <a:fillRect/>
                  </a:stretch>
                </pic:blipFill>
                <pic:spPr>
                  <a:xfrm>
                    <a:off x="0" y="0"/>
                    <a:ext cx="3128010"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F7" w:rsidRDefault="00C743F7">
    <w:pPr>
      <w:pStyle w:val="Kopfzeile"/>
    </w:pPr>
    <w:r>
      <w:rPr>
        <w:noProof/>
        <w:lang w:val="de-CH" w:eastAsia="de-CH"/>
      </w:rPr>
      <w:drawing>
        <wp:anchor distT="0" distB="0" distL="114300" distR="114300" simplePos="0" relativeHeight="251665408" behindDoc="0" locked="0" layoutInCell="1" allowOverlap="1" wp14:anchorId="1BF322AF" wp14:editId="59865D27">
          <wp:simplePos x="0" y="0"/>
          <wp:positionH relativeFrom="column">
            <wp:posOffset>9525</wp:posOffset>
          </wp:positionH>
          <wp:positionV relativeFrom="paragraph">
            <wp:posOffset>-13970</wp:posOffset>
          </wp:positionV>
          <wp:extent cx="3128010" cy="557530"/>
          <wp:effectExtent l="0" t="0" r="0" b="0"/>
          <wp:wrapThrough wrapText="bothSides">
            <wp:wrapPolygon edited="0">
              <wp:start x="0" y="0"/>
              <wp:lineTo x="0" y="20665"/>
              <wp:lineTo x="21442" y="20665"/>
              <wp:lineTo x="2144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êrgerheim_RGB_Blau.jpg"/>
                  <pic:cNvPicPr/>
                </pic:nvPicPr>
                <pic:blipFill>
                  <a:blip r:embed="rId1">
                    <a:extLst>
                      <a:ext uri="{28A0092B-C50C-407E-A947-70E740481C1C}">
                        <a14:useLocalDpi xmlns:a14="http://schemas.microsoft.com/office/drawing/2010/main" val="0"/>
                      </a:ext>
                    </a:extLst>
                  </a:blip>
                  <a:stretch>
                    <a:fillRect/>
                  </a:stretch>
                </pic:blipFill>
                <pic:spPr>
                  <a:xfrm>
                    <a:off x="0" y="0"/>
                    <a:ext cx="3128010"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1F7"/>
    <w:multiLevelType w:val="hybridMultilevel"/>
    <w:tmpl w:val="2C6A27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96"/>
    <w:rsid w:val="00015C17"/>
    <w:rsid w:val="00075F06"/>
    <w:rsid w:val="00077D25"/>
    <w:rsid w:val="00081495"/>
    <w:rsid w:val="000D6012"/>
    <w:rsid w:val="000F29B9"/>
    <w:rsid w:val="001338D3"/>
    <w:rsid w:val="00141C65"/>
    <w:rsid w:val="00143C9E"/>
    <w:rsid w:val="00145BB1"/>
    <w:rsid w:val="00182BA9"/>
    <w:rsid w:val="00197D90"/>
    <w:rsid w:val="001E2F23"/>
    <w:rsid w:val="001E657A"/>
    <w:rsid w:val="0023279F"/>
    <w:rsid w:val="00233533"/>
    <w:rsid w:val="002347F7"/>
    <w:rsid w:val="003062DE"/>
    <w:rsid w:val="00343D33"/>
    <w:rsid w:val="00355556"/>
    <w:rsid w:val="00376992"/>
    <w:rsid w:val="00380F2A"/>
    <w:rsid w:val="003D4CE0"/>
    <w:rsid w:val="0040529C"/>
    <w:rsid w:val="00415A06"/>
    <w:rsid w:val="004355FA"/>
    <w:rsid w:val="00443336"/>
    <w:rsid w:val="00452B44"/>
    <w:rsid w:val="00462803"/>
    <w:rsid w:val="00467580"/>
    <w:rsid w:val="00475CA4"/>
    <w:rsid w:val="00491D0A"/>
    <w:rsid w:val="00493A75"/>
    <w:rsid w:val="00544DDD"/>
    <w:rsid w:val="005803BE"/>
    <w:rsid w:val="005B741E"/>
    <w:rsid w:val="006616CF"/>
    <w:rsid w:val="006713FA"/>
    <w:rsid w:val="006C650D"/>
    <w:rsid w:val="006E4BBB"/>
    <w:rsid w:val="007007A5"/>
    <w:rsid w:val="0075075C"/>
    <w:rsid w:val="00774066"/>
    <w:rsid w:val="007838F8"/>
    <w:rsid w:val="007842E4"/>
    <w:rsid w:val="0079682F"/>
    <w:rsid w:val="007A1AE6"/>
    <w:rsid w:val="007C691A"/>
    <w:rsid w:val="0083410E"/>
    <w:rsid w:val="00846223"/>
    <w:rsid w:val="00883600"/>
    <w:rsid w:val="008A4810"/>
    <w:rsid w:val="008E3531"/>
    <w:rsid w:val="00904498"/>
    <w:rsid w:val="00990090"/>
    <w:rsid w:val="00990982"/>
    <w:rsid w:val="00A02D9D"/>
    <w:rsid w:val="00A47C9E"/>
    <w:rsid w:val="00A54316"/>
    <w:rsid w:val="00A6612B"/>
    <w:rsid w:val="00A82DF7"/>
    <w:rsid w:val="00AC4963"/>
    <w:rsid w:val="00AE216A"/>
    <w:rsid w:val="00B04F11"/>
    <w:rsid w:val="00B12A96"/>
    <w:rsid w:val="00B12CF6"/>
    <w:rsid w:val="00B141D5"/>
    <w:rsid w:val="00B70494"/>
    <w:rsid w:val="00B86045"/>
    <w:rsid w:val="00B87FD1"/>
    <w:rsid w:val="00BA7147"/>
    <w:rsid w:val="00C53F6D"/>
    <w:rsid w:val="00C66DBA"/>
    <w:rsid w:val="00C743F7"/>
    <w:rsid w:val="00C929D4"/>
    <w:rsid w:val="00C95076"/>
    <w:rsid w:val="00CB4ECD"/>
    <w:rsid w:val="00D000B4"/>
    <w:rsid w:val="00D55AE1"/>
    <w:rsid w:val="00D63C2E"/>
    <w:rsid w:val="00D74476"/>
    <w:rsid w:val="00DD0410"/>
    <w:rsid w:val="00E1490C"/>
    <w:rsid w:val="00E2120D"/>
    <w:rsid w:val="00E42A00"/>
    <w:rsid w:val="00E55CB7"/>
    <w:rsid w:val="00E73DCA"/>
    <w:rsid w:val="00EB4FE0"/>
    <w:rsid w:val="00ED6D1A"/>
    <w:rsid w:val="00F02DAC"/>
    <w:rsid w:val="00FA2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47F2DF9"/>
  <w15:docId w15:val="{F72107FC-031E-4667-9BC9-384CFD2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dikal" w:eastAsiaTheme="minorEastAsia" w:hAnsi="Radikal" w:cs="Calibr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336"/>
    <w:pPr>
      <w:tabs>
        <w:tab w:val="center" w:pos="4536"/>
        <w:tab w:val="right" w:pos="9072"/>
      </w:tabs>
    </w:pPr>
  </w:style>
  <w:style w:type="character" w:customStyle="1" w:styleId="KopfzeileZchn">
    <w:name w:val="Kopfzeile Zchn"/>
    <w:basedOn w:val="Absatz-Standardschriftart"/>
    <w:link w:val="Kopfzeile"/>
    <w:uiPriority w:val="99"/>
    <w:rsid w:val="00443336"/>
  </w:style>
  <w:style w:type="paragraph" w:styleId="Fuzeile">
    <w:name w:val="footer"/>
    <w:basedOn w:val="Standard"/>
    <w:link w:val="FuzeileZchn"/>
    <w:uiPriority w:val="99"/>
    <w:unhideWhenUsed/>
    <w:rsid w:val="00443336"/>
    <w:pPr>
      <w:tabs>
        <w:tab w:val="center" w:pos="4536"/>
        <w:tab w:val="right" w:pos="9072"/>
      </w:tabs>
    </w:pPr>
  </w:style>
  <w:style w:type="character" w:customStyle="1" w:styleId="FuzeileZchn">
    <w:name w:val="Fußzeile Zchn"/>
    <w:basedOn w:val="Absatz-Standardschriftart"/>
    <w:link w:val="Fuzeile"/>
    <w:uiPriority w:val="99"/>
    <w:rsid w:val="00443336"/>
  </w:style>
  <w:style w:type="paragraph" w:styleId="Sprechblasentext">
    <w:name w:val="Balloon Text"/>
    <w:basedOn w:val="Standard"/>
    <w:link w:val="SprechblasentextZchn"/>
    <w:uiPriority w:val="99"/>
    <w:semiHidden/>
    <w:unhideWhenUsed/>
    <w:rsid w:val="0044333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3336"/>
    <w:rPr>
      <w:rFonts w:ascii="Lucida Grande" w:hAnsi="Lucida Grande" w:cs="Lucida Grande"/>
      <w:sz w:val="18"/>
      <w:szCs w:val="18"/>
    </w:rPr>
  </w:style>
  <w:style w:type="paragraph" w:customStyle="1" w:styleId="KeinAbsatzformat">
    <w:name w:val="[Kein Absatzformat]"/>
    <w:rsid w:val="00A47C9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Absatz-Standardschriftart"/>
    <w:uiPriority w:val="99"/>
    <w:unhideWhenUsed/>
    <w:rsid w:val="00AC4963"/>
    <w:rPr>
      <w:color w:val="0000FF" w:themeColor="hyperlink"/>
      <w:u w:val="single"/>
    </w:rPr>
  </w:style>
  <w:style w:type="character" w:styleId="NichtaufgelsteErwhnung">
    <w:name w:val="Unresolved Mention"/>
    <w:basedOn w:val="Absatz-Standardschriftart"/>
    <w:uiPriority w:val="99"/>
    <w:semiHidden/>
    <w:unhideWhenUsed/>
    <w:rsid w:val="00C743F7"/>
    <w:rPr>
      <w:color w:val="605E5C"/>
      <w:shd w:val="clear" w:color="auto" w:fill="E1DFDD"/>
    </w:rPr>
  </w:style>
  <w:style w:type="paragraph" w:styleId="Listenabsatz">
    <w:name w:val="List Paragraph"/>
    <w:basedOn w:val="Standard"/>
    <w:uiPriority w:val="34"/>
    <w:qFormat/>
    <w:rsid w:val="0049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88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3B8F-E987-404E-AF43-9025771D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Wäschebesorgung</vt:lpstr>
    </vt:vector>
  </TitlesOfParts>
  <Manager>Freigegeben: AC</Manager>
  <Company>Bürgerheim Chur</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Wäschebesorgung</dc:title>
  <dc:subject>J:\Verwaltung\QM_BHC\QM\Handbuch\2_Dienstleistungen\Hilfsmittel\2100 Bewohnereintritt\QA2104_Wäschebesorgung.docx</dc:subject>
  <dc:creator>HWL</dc:creator>
  <cp:keywords/>
  <dc:description/>
  <cp:lastModifiedBy>Damian Meienhofer</cp:lastModifiedBy>
  <cp:revision>2</cp:revision>
  <cp:lastPrinted>2019-03-18T10:38:00Z</cp:lastPrinted>
  <dcterms:created xsi:type="dcterms:W3CDTF">2024-02-06T07:08:00Z</dcterms:created>
  <dcterms:modified xsi:type="dcterms:W3CDTF">2024-02-06T07:08:00Z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Bürgerheim Chur</vt:lpwstr>
  </property>
  <property fmtid="{D5CDD505-2E9C-101B-9397-08002B2CF9AE}" pid="4" name="Dokumenttitel">
    <vt:lpwstr>Wäschebesorgung</vt:lpwstr>
  </property>
  <property fmtid="{D5CDD505-2E9C-101B-9397-08002B2CF9AE}" pid="5" name="Dokumentart">
    <vt:lpwstr>Anweisung</vt:lpwstr>
  </property>
  <property fmtid="{D5CDD505-2E9C-101B-9397-08002B2CF9AE}" pid="6" name="Dokumenthauptprozess">
    <vt:lpwstr>Dienstleistungen</vt:lpwstr>
  </property>
  <property fmtid="{D5CDD505-2E9C-101B-9397-08002B2CF9AE}" pid="7" name="Dokumentnummer">
    <vt:lpwstr>QA2104</vt:lpwstr>
  </property>
  <property fmtid="{D5CDD505-2E9C-101B-9397-08002B2CF9AE}" pid="8" name="Dokumentbezeichnung">
    <vt:lpwstr>Wäschebesorgung</vt:lpwstr>
  </property>
</Properties>
</file>